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42" w:rsidRPr="007015F1" w:rsidRDefault="007015F1" w:rsidP="00307C4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Разъяснения о содержании </w:t>
      </w:r>
      <w:r w:rsidR="00307C42" w:rsidRPr="007015F1">
        <w:rPr>
          <w:b/>
          <w:color w:val="000000" w:themeColor="text1"/>
        </w:rPr>
        <w:t>новых нормативно-правовых актов, устанавливающих обязательные требования, внесенных изменениях в действующие акты, сроках и порядке вступления их в действие</w:t>
      </w:r>
    </w:p>
    <w:p w:rsidR="006D295C" w:rsidRPr="007015F1" w:rsidRDefault="006D295C" w:rsidP="00307C4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66666"/>
        </w:rPr>
      </w:pPr>
    </w:p>
    <w:p w:rsidR="00D06D56" w:rsidRPr="007015F1" w:rsidRDefault="00107C87" w:rsidP="00107C87">
      <w:pPr>
        <w:suppressAutoHyphens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5F1">
        <w:rPr>
          <w:rFonts w:ascii="Times New Roman" w:hAnsi="Times New Roman" w:cs="Times New Roman"/>
          <w:sz w:val="24"/>
          <w:szCs w:val="24"/>
        </w:rPr>
        <w:t>Администрация городского округа Котельники Московской области (далее - Администрация), в целях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Котельники Московской области, информирует физических лиц, юридических лиц и индивидуальных предпринимателей о следующем.</w:t>
      </w:r>
    </w:p>
    <w:p w:rsidR="00F71195" w:rsidRPr="007015F1" w:rsidRDefault="00F71195" w:rsidP="00107C87">
      <w:pPr>
        <w:suppressAutoHyphens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C87" w:rsidRPr="007015F1" w:rsidRDefault="00107C87" w:rsidP="00107C87">
      <w:pPr>
        <w:pStyle w:val="ConsPlusNormal"/>
        <w:spacing w:line="23" w:lineRule="atLeast"/>
        <w:ind w:firstLine="709"/>
        <w:jc w:val="both"/>
        <w:rPr>
          <w:szCs w:val="24"/>
        </w:rPr>
      </w:pPr>
      <w:r w:rsidRPr="007015F1">
        <w:rPr>
          <w:szCs w:val="24"/>
        </w:rPr>
        <w:t xml:space="preserve">Согласно </w:t>
      </w:r>
      <w:r w:rsidRPr="007015F1">
        <w:rPr>
          <w:b/>
          <w:szCs w:val="24"/>
        </w:rPr>
        <w:t>Положению о муниципальном земельном контроле на территории городского округа Котельники Московской области, утвержденным Решением Совета депутатов городского округа Котельники Московской области от 08.09.2021 №1/32</w:t>
      </w:r>
      <w:r w:rsidRPr="007015F1">
        <w:rPr>
          <w:szCs w:val="24"/>
        </w:rPr>
        <w:t xml:space="preserve"> - контрольным органом, уполномоченным на осуществление муниципального земельного контроля является Администрация в лице </w:t>
      </w:r>
      <w:r w:rsidRPr="007015F1">
        <w:rPr>
          <w:b/>
          <w:szCs w:val="24"/>
        </w:rPr>
        <w:t>земельного отдела</w:t>
      </w:r>
      <w:r w:rsidRPr="007015F1">
        <w:rPr>
          <w:szCs w:val="24"/>
        </w:rPr>
        <w:t xml:space="preserve"> управления имущественных отношений Администрации. </w:t>
      </w:r>
    </w:p>
    <w:p w:rsidR="00107C87" w:rsidRPr="007015F1" w:rsidRDefault="00107C87" w:rsidP="00107C87">
      <w:pPr>
        <w:suppressAutoHyphens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D56" w:rsidRPr="007015F1" w:rsidRDefault="00690DBB" w:rsidP="00690DBB">
      <w:pPr>
        <w:suppressAutoHyphens/>
        <w:spacing w:after="0" w:line="240" w:lineRule="auto"/>
        <w:ind w:right="-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bCs/>
          <w:sz w:val="24"/>
          <w:szCs w:val="24"/>
        </w:rPr>
        <w:t>Муниципальный земельный контроль на территории городского округа Котельники Московской области осуществляется в соответствии со следующими нормативно-правовыми актами:</w:t>
      </w:r>
    </w:p>
    <w:p w:rsidR="000D1D02" w:rsidRPr="007015F1" w:rsidRDefault="000D1D02" w:rsidP="00690DBB">
      <w:pPr>
        <w:suppressAutoHyphens/>
        <w:spacing w:after="0" w:line="240" w:lineRule="auto"/>
        <w:ind w:right="-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6032" w:rsidRPr="007015F1" w:rsidRDefault="00D56032" w:rsidP="000D1D02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bCs/>
          <w:sz w:val="24"/>
          <w:szCs w:val="24"/>
        </w:rPr>
        <w:t>Конституцией Российской Федерации (принята всенародным голосованием 12.12.1993 с изменениями, одобренными в ходе общероссийского голосования 01.07.2020);</w:t>
      </w:r>
    </w:p>
    <w:p w:rsidR="00D56032" w:rsidRPr="007015F1" w:rsidRDefault="00307C42" w:rsidP="000D1D02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color w:val="000000"/>
          <w:spacing w:val="1"/>
          <w:sz w:val="24"/>
          <w:szCs w:val="24"/>
        </w:rPr>
        <w:t>Земельным кодексом Российской Федерации</w:t>
      </w:r>
      <w:r w:rsidR="00D56032" w:rsidRPr="007015F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A343F" w:rsidRPr="007015F1">
        <w:rPr>
          <w:rFonts w:ascii="Times New Roman" w:hAnsi="Times New Roman" w:cs="Times New Roman"/>
          <w:sz w:val="24"/>
          <w:szCs w:val="24"/>
        </w:rPr>
        <w:t>от 25.10.2001 №</w:t>
      </w:r>
      <w:r w:rsidR="00D56032" w:rsidRPr="007015F1">
        <w:rPr>
          <w:rFonts w:ascii="Times New Roman" w:hAnsi="Times New Roman" w:cs="Times New Roman"/>
          <w:sz w:val="24"/>
          <w:szCs w:val="24"/>
        </w:rPr>
        <w:t>136-Ф3</w:t>
      </w:r>
      <w:r w:rsidRPr="007015F1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6D295C" w:rsidRPr="007015F1" w:rsidRDefault="00EC6C0C" w:rsidP="006D295C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color w:val="000000"/>
          <w:sz w:val="24"/>
          <w:szCs w:val="24"/>
        </w:rPr>
        <w:t xml:space="preserve">«Кодексом Российской Федерации об административных правонарушениях» </w:t>
      </w:r>
      <w:r w:rsidR="006745E4" w:rsidRPr="007015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15F1">
        <w:rPr>
          <w:rFonts w:ascii="Times New Roman" w:hAnsi="Times New Roman" w:cs="Times New Roman"/>
          <w:color w:val="000000"/>
          <w:sz w:val="24"/>
          <w:szCs w:val="24"/>
        </w:rPr>
        <w:t>от 30.12.2001 № 195-ФЗ</w:t>
      </w:r>
      <w:r w:rsidRPr="007015F1">
        <w:rPr>
          <w:rFonts w:ascii="Times New Roman" w:hAnsi="Times New Roman" w:cs="Times New Roman"/>
          <w:color w:val="000000"/>
          <w:spacing w:val="-5"/>
          <w:sz w:val="24"/>
          <w:szCs w:val="24"/>
        </w:rPr>
        <w:t>»</w:t>
      </w:r>
      <w:r w:rsidRPr="007015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6032" w:rsidRPr="007015F1" w:rsidRDefault="00307C42" w:rsidP="000D1D02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7015F1">
        <w:rPr>
          <w:rFonts w:ascii="Times New Roman" w:hAnsi="Times New Roman" w:cs="Times New Roman"/>
          <w:color w:val="000000"/>
          <w:spacing w:val="-5"/>
          <w:sz w:val="24"/>
          <w:szCs w:val="24"/>
        </w:rPr>
        <w:t>Феде</w:t>
      </w:r>
      <w:r w:rsidR="002A343F" w:rsidRPr="007015F1">
        <w:rPr>
          <w:rFonts w:ascii="Times New Roman" w:hAnsi="Times New Roman" w:cs="Times New Roman"/>
          <w:color w:val="000000"/>
          <w:spacing w:val="-5"/>
          <w:sz w:val="24"/>
          <w:szCs w:val="24"/>
        </w:rPr>
        <w:t>ральным законом от 24.07.2002 №</w:t>
      </w:r>
      <w:r w:rsidRPr="007015F1">
        <w:rPr>
          <w:rFonts w:ascii="Times New Roman" w:hAnsi="Times New Roman" w:cs="Times New Roman"/>
          <w:color w:val="000000"/>
          <w:spacing w:val="-5"/>
          <w:sz w:val="24"/>
          <w:szCs w:val="24"/>
        </w:rPr>
        <w:t>101-ФЗ «Об обороте земель се</w:t>
      </w:r>
      <w:r w:rsidR="00D56032" w:rsidRPr="007015F1">
        <w:rPr>
          <w:rFonts w:ascii="Times New Roman" w:hAnsi="Times New Roman" w:cs="Times New Roman"/>
          <w:color w:val="000000"/>
          <w:spacing w:val="-5"/>
          <w:sz w:val="24"/>
          <w:szCs w:val="24"/>
        </w:rPr>
        <w:t>льскохозяйственного назначения»;</w:t>
      </w:r>
    </w:p>
    <w:p w:rsidR="00F46BC8" w:rsidRPr="007015F1" w:rsidRDefault="00307C42" w:rsidP="00F46BC8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color w:val="000000"/>
          <w:spacing w:val="-4"/>
          <w:sz w:val="24"/>
          <w:szCs w:val="24"/>
        </w:rPr>
        <w:t>Федера</w:t>
      </w:r>
      <w:r w:rsidR="002A343F" w:rsidRPr="007015F1">
        <w:rPr>
          <w:rFonts w:ascii="Times New Roman" w:hAnsi="Times New Roman" w:cs="Times New Roman"/>
          <w:color w:val="000000"/>
          <w:spacing w:val="-4"/>
          <w:sz w:val="24"/>
          <w:szCs w:val="24"/>
        </w:rPr>
        <w:t>льным законом 06.10.2003 года №</w:t>
      </w:r>
      <w:r w:rsidRPr="007015F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131-ФЗ «О принципах организации </w:t>
      </w:r>
      <w:r w:rsidRPr="007015F1">
        <w:rPr>
          <w:rFonts w:ascii="Times New Roman" w:hAnsi="Times New Roman" w:cs="Times New Roman"/>
          <w:color w:val="000000"/>
          <w:spacing w:val="-5"/>
          <w:sz w:val="24"/>
          <w:szCs w:val="24"/>
        </w:rPr>
        <w:t>местного самоуправления в Российской Федерации»;</w:t>
      </w:r>
    </w:p>
    <w:p w:rsidR="006745E4" w:rsidRPr="007015F1" w:rsidRDefault="006745E4" w:rsidP="006745E4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sz w:val="24"/>
          <w:szCs w:val="24"/>
        </w:rPr>
        <w:t>Федеральным законом от 31.07.2020 №248-ФЗ «О государственном контроле (надзоре) и муниципальном контроле в Российской Федерации»;</w:t>
      </w:r>
    </w:p>
    <w:p w:rsidR="00EC6C0C" w:rsidRPr="007015F1" w:rsidRDefault="00EC6C0C" w:rsidP="00EC6C0C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</w:t>
      </w:r>
      <w:r w:rsidR="002A343F"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равительства Россий</w:t>
      </w:r>
      <w:r w:rsidR="00EE6371"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ской Федерации от 30.06.2010 </w:t>
      </w:r>
      <w:r w:rsidR="00EE6371"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№</w:t>
      </w:r>
      <w:r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489 </w:t>
      </w:r>
      <w:r w:rsidR="002A343F"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(ред. от </w:t>
      </w:r>
      <w:r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30.11.2020)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6745E4" w:rsidRPr="007015F1" w:rsidRDefault="006745E4" w:rsidP="006745E4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Постановлением Правительства Российской Федерации от 18.09.2020 </w:t>
      </w:r>
      <w:r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 xml:space="preserve">№1482 (ред. от 30.11.2020) «О признаках неиспользования земельных участков из земель сельскохозяйственного назначения по целевому назначению или использования </w:t>
      </w:r>
      <w:r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с нарушением законодательства Российской Федерации»;</w:t>
      </w:r>
    </w:p>
    <w:p w:rsidR="00EC6C0C" w:rsidRPr="007015F1" w:rsidRDefault="00EC6C0C" w:rsidP="00EC6C0C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</w:t>
      </w:r>
      <w:r w:rsidR="002A343F"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оссийской </w:t>
      </w:r>
      <w:r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</w:t>
      </w:r>
      <w:r w:rsidR="002A343F"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едерации</w:t>
      </w:r>
      <w:r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от 30.11.2020 </w:t>
      </w:r>
      <w:r w:rsidR="002A343F"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="00EE6371"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</w:t>
      </w:r>
      <w:r w:rsidRPr="007015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6745E4" w:rsidRPr="007015F1" w:rsidRDefault="006745E4" w:rsidP="006745E4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Российской Федерации от 08.09.2021 №1520 </w:t>
      </w:r>
      <w:r w:rsidRPr="007015F1">
        <w:rPr>
          <w:rFonts w:ascii="Times New Roman" w:hAnsi="Times New Roman" w:cs="Times New Roman"/>
          <w:bCs/>
          <w:sz w:val="24"/>
          <w:szCs w:val="24"/>
        </w:rPr>
        <w:br/>
        <w:t xml:space="preserve">«Об особенностях проведения в 2022 году плановых контрольных (надзорных) мероприятий, плановых проверок в отношении субъектов малого предпринимательства </w:t>
      </w:r>
      <w:r w:rsidRPr="007015F1">
        <w:rPr>
          <w:rFonts w:ascii="Times New Roman" w:hAnsi="Times New Roman" w:cs="Times New Roman"/>
          <w:bCs/>
          <w:sz w:val="24"/>
          <w:szCs w:val="24"/>
        </w:rPr>
        <w:br/>
        <w:t>и о внесении изменений в некоторые акты Правительства Российской Федерации»;</w:t>
      </w:r>
    </w:p>
    <w:p w:rsidR="006745E4" w:rsidRPr="007015F1" w:rsidRDefault="006745E4" w:rsidP="006745E4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правительства Российской Федерации от 24.11.2021 №2019 </w:t>
      </w:r>
      <w:r w:rsidRPr="007015F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«Об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</w:t>
      </w:r>
      <w:r w:rsidRPr="007015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осуществляющими муниципальный земельный контроль, и о признании утратившими силу некоторых актов Правительства Российской Федерации»;</w:t>
      </w:r>
    </w:p>
    <w:p w:rsidR="006745E4" w:rsidRPr="007015F1" w:rsidRDefault="006745E4" w:rsidP="006745E4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bCs/>
          <w:sz w:val="24"/>
          <w:szCs w:val="24"/>
        </w:rPr>
        <w:t xml:space="preserve">Постановление Правительства Российской Федерации от 10.03.2022 №336 </w:t>
      </w:r>
      <w:r w:rsidRPr="007015F1">
        <w:rPr>
          <w:rFonts w:ascii="Times New Roman" w:hAnsi="Times New Roman" w:cs="Times New Roman"/>
          <w:bCs/>
          <w:sz w:val="24"/>
          <w:szCs w:val="24"/>
        </w:rPr>
        <w:br/>
        <w:t>(ред. от 24.03.2022) «Об особенностях организации и осуществления государственного контроля (надзора), муниципального контроля»;</w:t>
      </w:r>
    </w:p>
    <w:p w:rsidR="00E51376" w:rsidRPr="007015F1" w:rsidRDefault="006745E4" w:rsidP="00E51376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sz w:val="24"/>
          <w:szCs w:val="24"/>
        </w:rPr>
        <w:t xml:space="preserve"> </w:t>
      </w:r>
      <w:r w:rsidR="00EC6C0C" w:rsidRPr="007015F1">
        <w:rPr>
          <w:rFonts w:ascii="Times New Roman" w:hAnsi="Times New Roman" w:cs="Times New Roman"/>
          <w:sz w:val="24"/>
          <w:szCs w:val="24"/>
        </w:rPr>
        <w:t>«Кодексом Московской области об административных пр</w:t>
      </w:r>
      <w:r w:rsidR="00EE6371" w:rsidRPr="007015F1">
        <w:rPr>
          <w:rFonts w:ascii="Times New Roman" w:hAnsi="Times New Roman" w:cs="Times New Roman"/>
          <w:sz w:val="24"/>
          <w:szCs w:val="24"/>
        </w:rPr>
        <w:t xml:space="preserve">авонарушениях» </w:t>
      </w:r>
      <w:r w:rsidRPr="007015F1">
        <w:rPr>
          <w:rFonts w:ascii="Times New Roman" w:hAnsi="Times New Roman" w:cs="Times New Roman"/>
          <w:sz w:val="24"/>
          <w:szCs w:val="24"/>
        </w:rPr>
        <w:br/>
      </w:r>
      <w:r w:rsidR="00EE6371" w:rsidRPr="007015F1">
        <w:rPr>
          <w:rFonts w:ascii="Times New Roman" w:hAnsi="Times New Roman" w:cs="Times New Roman"/>
          <w:sz w:val="24"/>
          <w:szCs w:val="24"/>
        </w:rPr>
        <w:t>от 04.05.2016 №</w:t>
      </w:r>
      <w:r w:rsidR="00EC6C0C" w:rsidRPr="007015F1">
        <w:rPr>
          <w:rFonts w:ascii="Times New Roman" w:hAnsi="Times New Roman" w:cs="Times New Roman"/>
          <w:sz w:val="24"/>
          <w:szCs w:val="24"/>
        </w:rPr>
        <w:t>37/2016-ОЗ;</w:t>
      </w:r>
    </w:p>
    <w:p w:rsidR="00F46BC8" w:rsidRPr="007015F1" w:rsidRDefault="00C335DA" w:rsidP="00F46BC8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sz w:val="24"/>
          <w:szCs w:val="24"/>
        </w:rPr>
        <w:t>«Положением о муниципальном земельном контроле на территории городского округа Котельники Московской области» утвержденн</w:t>
      </w:r>
      <w:r w:rsidR="009610E8" w:rsidRPr="007015F1">
        <w:rPr>
          <w:rFonts w:ascii="Times New Roman" w:hAnsi="Times New Roman" w:cs="Times New Roman"/>
          <w:sz w:val="24"/>
          <w:szCs w:val="24"/>
        </w:rPr>
        <w:t>ого</w:t>
      </w:r>
      <w:r w:rsidRPr="007015F1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Котельники Московск</w:t>
      </w:r>
      <w:r w:rsidR="00F46BC8" w:rsidRPr="007015F1">
        <w:rPr>
          <w:rFonts w:ascii="Times New Roman" w:hAnsi="Times New Roman" w:cs="Times New Roman"/>
          <w:sz w:val="24"/>
          <w:szCs w:val="24"/>
        </w:rPr>
        <w:t>ой области от 08.09.2021 № 1/32;</w:t>
      </w:r>
    </w:p>
    <w:p w:rsidR="00F46BC8" w:rsidRPr="007015F1" w:rsidRDefault="00F46BC8" w:rsidP="006745E4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Котельники Московской области </w:t>
      </w:r>
      <w:r w:rsidR="006745E4" w:rsidRPr="007015F1">
        <w:rPr>
          <w:rFonts w:ascii="Times New Roman" w:hAnsi="Times New Roman" w:cs="Times New Roman"/>
          <w:sz w:val="24"/>
          <w:szCs w:val="24"/>
        </w:rPr>
        <w:br/>
      </w:r>
      <w:r w:rsidRPr="007015F1">
        <w:rPr>
          <w:rFonts w:ascii="Times New Roman" w:hAnsi="Times New Roman" w:cs="Times New Roman"/>
          <w:sz w:val="24"/>
          <w:szCs w:val="24"/>
        </w:rPr>
        <w:t xml:space="preserve">от 30.11.2021 № 1/36 «О внесении изменений в решение Совета депутатов городского округа Котельники Московской области от 08.09.2021 № 1/32 «Об утверждении Положения </w:t>
      </w:r>
      <w:r w:rsidR="006745E4" w:rsidRPr="007015F1">
        <w:rPr>
          <w:rFonts w:ascii="Times New Roman" w:hAnsi="Times New Roman" w:cs="Times New Roman"/>
          <w:sz w:val="24"/>
          <w:szCs w:val="24"/>
        </w:rPr>
        <w:br/>
      </w:r>
      <w:r w:rsidRPr="007015F1">
        <w:rPr>
          <w:rFonts w:ascii="Times New Roman" w:hAnsi="Times New Roman" w:cs="Times New Roman"/>
          <w:sz w:val="24"/>
          <w:szCs w:val="24"/>
        </w:rPr>
        <w:t>о муниципальном земельном контроле на территории городского округа Котельники Московской области»;</w:t>
      </w:r>
    </w:p>
    <w:p w:rsidR="00F46BC8" w:rsidRPr="007015F1" w:rsidRDefault="00F46BC8" w:rsidP="006745E4">
      <w:pPr>
        <w:pStyle w:val="a7"/>
        <w:numPr>
          <w:ilvl w:val="0"/>
          <w:numId w:val="1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5F1">
        <w:rPr>
          <w:rFonts w:ascii="Times New Roman" w:hAnsi="Times New Roman" w:cs="Times New Roman"/>
          <w:sz w:val="24"/>
          <w:szCs w:val="24"/>
        </w:rPr>
        <w:t xml:space="preserve">Постановлением главы городского округа Котельники Московской области </w:t>
      </w:r>
      <w:r w:rsidR="006745E4" w:rsidRPr="007015F1">
        <w:rPr>
          <w:rFonts w:ascii="Times New Roman" w:hAnsi="Times New Roman" w:cs="Times New Roman"/>
          <w:sz w:val="24"/>
          <w:szCs w:val="24"/>
        </w:rPr>
        <w:br/>
      </w:r>
      <w:r w:rsidRPr="007015F1">
        <w:rPr>
          <w:rFonts w:ascii="Times New Roman" w:hAnsi="Times New Roman" w:cs="Times New Roman"/>
          <w:sz w:val="24"/>
          <w:szCs w:val="24"/>
        </w:rPr>
        <w:t>от</w:t>
      </w:r>
      <w:r w:rsidR="006745E4" w:rsidRPr="007015F1">
        <w:rPr>
          <w:rFonts w:ascii="Times New Roman" w:hAnsi="Times New Roman" w:cs="Times New Roman"/>
          <w:sz w:val="24"/>
          <w:szCs w:val="24"/>
        </w:rPr>
        <w:t xml:space="preserve"> 16.12.2021 №1261</w:t>
      </w:r>
      <w:r w:rsidRPr="007015F1">
        <w:rPr>
          <w:rFonts w:ascii="Times New Roman" w:hAnsi="Times New Roman" w:cs="Times New Roman"/>
          <w:sz w:val="24"/>
          <w:szCs w:val="24"/>
        </w:rPr>
        <w:t xml:space="preserve">-ПГ «Об утверждении </w:t>
      </w:r>
      <w:r w:rsidR="006745E4" w:rsidRPr="007015F1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сфере муниципального земельного контроля на территории городского округа Котельники на 2022 год».</w:t>
      </w:r>
    </w:p>
    <w:p w:rsidR="007015F1" w:rsidRPr="007015F1" w:rsidRDefault="007015F1" w:rsidP="007015F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15F1" w:rsidRPr="007015F1" w:rsidRDefault="007015F1" w:rsidP="007015F1">
      <w:pPr>
        <w:pStyle w:val="a8"/>
        <w:spacing w:after="0"/>
        <w:ind w:firstLine="709"/>
        <w:jc w:val="both"/>
      </w:pPr>
      <w:r w:rsidRPr="007015F1">
        <w:t xml:space="preserve">В связи с беспрецедентными санкциями и ограничительными мерами в отношении </w:t>
      </w:r>
      <w:r w:rsidRPr="007015F1">
        <w:rPr>
          <w:lang w:val="ru-RU"/>
        </w:rPr>
        <w:t>Российской Федерации, в</w:t>
      </w:r>
      <w:r w:rsidRPr="007015F1">
        <w:t xml:space="preserve"> целях снижения административной нагрузки на хозяйствующие субъекты Правительством Российской Федерации принято постановление от 10 марта № 336 «Об особенностях организации и осуществления государственного контроля (надзора), муниципального контроля» (далее – постановление № 336). </w:t>
      </w:r>
    </w:p>
    <w:p w:rsidR="007015F1" w:rsidRPr="007015F1" w:rsidRDefault="007015F1" w:rsidP="007015F1">
      <w:pPr>
        <w:pStyle w:val="a8"/>
        <w:spacing w:after="0"/>
        <w:ind w:firstLine="709"/>
        <w:jc w:val="both"/>
        <w:rPr>
          <w:lang w:val="ru-RU"/>
        </w:rPr>
      </w:pPr>
      <w:r w:rsidRPr="007015F1">
        <w:rPr>
          <w:lang w:val="ru-RU"/>
        </w:rPr>
        <w:t>Постановлением</w:t>
      </w:r>
      <w:r w:rsidRPr="007015F1">
        <w:t xml:space="preserve"> № 336 установлены</w:t>
      </w:r>
      <w:r w:rsidRPr="007015F1">
        <w:rPr>
          <w:lang w:val="ru-RU"/>
        </w:rPr>
        <w:t xml:space="preserve"> </w:t>
      </w:r>
      <w:r w:rsidRPr="007015F1">
        <w:t>ограничения на проведение в 2022 год</w:t>
      </w:r>
      <w:r w:rsidRPr="007015F1">
        <w:rPr>
          <w:lang w:val="ru-RU"/>
        </w:rPr>
        <w:t xml:space="preserve">у плановых и внеплановых </w:t>
      </w:r>
      <w:r w:rsidRPr="007015F1">
        <w:t xml:space="preserve">контрольных (надзорных) мероприятий при осуществлении видов государственного контроля (надзора), муниципального контроля порядок организации </w:t>
      </w:r>
      <w:r w:rsidRPr="007015F1">
        <w:br/>
        <w:t>и осуществления которых регулируются</w:t>
      </w:r>
      <w:r w:rsidRPr="007015F1">
        <w:rPr>
          <w:lang w:val="ru-RU"/>
        </w:rPr>
        <w:t>:</w:t>
      </w:r>
    </w:p>
    <w:p w:rsidR="007015F1" w:rsidRPr="007015F1" w:rsidRDefault="007015F1" w:rsidP="007015F1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lang w:val="ru-RU"/>
        </w:rPr>
      </w:pPr>
      <w:r w:rsidRPr="007015F1">
        <w:t>Федеральным законом от 31 июля 2020 г. № 248-ФЗ «О государственном контроле (надзоре) и муниципальном контроле в Российской Федерации»</w:t>
      </w:r>
      <w:r w:rsidRPr="007015F1">
        <w:rPr>
          <w:lang w:val="ru-RU"/>
        </w:rPr>
        <w:t>;</w:t>
      </w:r>
    </w:p>
    <w:p w:rsidR="007015F1" w:rsidRPr="007015F1" w:rsidRDefault="007015F1" w:rsidP="007015F1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lang w:val="ru-RU"/>
        </w:rPr>
      </w:pPr>
      <w:r w:rsidRPr="007015F1">
        <w:t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7015F1">
        <w:rPr>
          <w:lang w:val="ru-RU"/>
        </w:rPr>
        <w:t>.</w:t>
      </w:r>
    </w:p>
    <w:p w:rsidR="007015F1" w:rsidRPr="007015F1" w:rsidRDefault="007015F1" w:rsidP="007015F1">
      <w:pPr>
        <w:pStyle w:val="a8"/>
        <w:spacing w:after="0"/>
        <w:ind w:firstLine="709"/>
        <w:jc w:val="both"/>
        <w:rPr>
          <w:lang w:val="ru-RU"/>
        </w:rPr>
      </w:pPr>
      <w:r w:rsidRPr="007015F1">
        <w:t xml:space="preserve"> </w:t>
      </w:r>
      <w:r w:rsidRPr="007015F1">
        <w:rPr>
          <w:lang w:val="ru-RU"/>
        </w:rPr>
        <w:t xml:space="preserve">Также </w:t>
      </w:r>
      <w:r w:rsidRPr="007015F1">
        <w:t>в целях исключения возможности обхода запрета на проведение проверок посредством привлечения к административной ответственности, п</w:t>
      </w:r>
      <w:r w:rsidRPr="007015F1">
        <w:rPr>
          <w:lang w:val="ru-RU"/>
        </w:rPr>
        <w:t>.</w:t>
      </w:r>
      <w:r w:rsidRPr="007015F1">
        <w:t xml:space="preserve"> 9 постановления № 336 установлен запрет на возбуждение дела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</w:t>
      </w:r>
      <w:r w:rsidRPr="007015F1">
        <w:br/>
        <w:t xml:space="preserve">за деятельностью органов государственной власти и органов местного самоуправления), </w:t>
      </w:r>
      <w:r w:rsidRPr="007015F1">
        <w:br/>
        <w:t xml:space="preserve">без проведения контрольного (надзорного) мероприятия с взаимодействием, проверки </w:t>
      </w:r>
      <w:r w:rsidRPr="007015F1">
        <w:br/>
        <w:t xml:space="preserve">и составления акта по результатам их проведения. </w:t>
      </w:r>
    </w:p>
    <w:p w:rsidR="007015F1" w:rsidRPr="007015F1" w:rsidRDefault="007015F1" w:rsidP="007015F1">
      <w:pPr>
        <w:pStyle w:val="a8"/>
        <w:spacing w:after="0"/>
        <w:ind w:firstLine="709"/>
        <w:jc w:val="both"/>
        <w:rPr>
          <w:lang w:val="ru-RU"/>
        </w:rPr>
      </w:pPr>
      <w:r w:rsidRPr="007015F1">
        <w:t>При этом постановлением № 336 не ограничивается проведение контрольных (надзорных) мероприятий без взаимодействия с контролируемыми лицами</w:t>
      </w:r>
      <w:r w:rsidRPr="007015F1">
        <w:rPr>
          <w:lang w:val="ru-RU"/>
        </w:rPr>
        <w:t xml:space="preserve">, а также профилактических мероприятий и </w:t>
      </w:r>
      <w:r w:rsidRPr="007015F1">
        <w:t>мероприятий по профилактике нарушения обязательных требований в отношении контролируемых</w:t>
      </w:r>
      <w:r w:rsidRPr="007015F1">
        <w:rPr>
          <w:lang w:val="ru-RU"/>
        </w:rPr>
        <w:t>.</w:t>
      </w:r>
    </w:p>
    <w:p w:rsidR="007015F1" w:rsidRPr="007015F1" w:rsidRDefault="007015F1" w:rsidP="007015F1">
      <w:pPr>
        <w:pStyle w:val="a8"/>
        <w:spacing w:after="0"/>
        <w:ind w:firstLine="709"/>
        <w:jc w:val="both"/>
      </w:pPr>
      <w:r w:rsidRPr="007015F1">
        <w:rPr>
          <w:lang w:val="ru-RU"/>
        </w:rPr>
        <w:t>Дополнительно уведомляем собственников земельных участков имеющих ранее выданные предписания об устранении нарушений обязательных требований земельного законодательства о том, что в соответствии с п. 8 постановления № 336, с</w:t>
      </w:r>
      <w:r w:rsidRPr="007015F1">
        <w:t xml:space="preserve">рок исполнения предписаний, выданных до дня вступления в силу </w:t>
      </w:r>
      <w:r w:rsidRPr="007015F1">
        <w:rPr>
          <w:lang w:val="ru-RU"/>
        </w:rPr>
        <w:t>постановления № 336</w:t>
      </w:r>
      <w:r w:rsidRPr="007015F1">
        <w:t xml:space="preserve"> и действующих на день вступления в силу </w:t>
      </w:r>
      <w:r w:rsidRPr="007015F1">
        <w:rPr>
          <w:lang w:val="ru-RU"/>
        </w:rPr>
        <w:t>постановления № 336</w:t>
      </w:r>
      <w:r w:rsidRPr="007015F1">
        <w:t>,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5044FB" w:rsidRPr="007015F1" w:rsidRDefault="00307C42" w:rsidP="00D932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01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Данные нормативные правовые акты, а также информация об изменениях в них, сроках и порядке вступления их в действие, доступны</w:t>
      </w:r>
      <w:r w:rsidR="007D5029" w:rsidRPr="00701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для ознакомления</w:t>
      </w:r>
      <w:r w:rsidRPr="00701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информационно-правовой системе «Консультант</w:t>
      </w:r>
      <w:r w:rsidR="009A4DCB" w:rsidRPr="00701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01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Плюс». </w:t>
      </w:r>
      <w:r w:rsidR="006745E4" w:rsidRPr="00701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Муниципальные нормативные правовые акты доступны на официальных сайтах администрации: </w:t>
      </w:r>
      <w:r w:rsidR="006745E4" w:rsidRPr="007015F1">
        <w:rPr>
          <w:rFonts w:ascii="Times New Roman" w:hAnsi="Times New Roman" w:cs="Times New Roman"/>
          <w:sz w:val="24"/>
          <w:szCs w:val="24"/>
          <w:shd w:val="clear" w:color="auto" w:fill="FFFFFF"/>
        </w:rPr>
        <w:t>http://kotelniki.mosreg.ru/</w:t>
      </w:r>
      <w:r w:rsidR="006745E4" w:rsidRPr="007015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https://kotelniki.ru/.</w:t>
      </w:r>
    </w:p>
    <w:p w:rsidR="009A4DCB" w:rsidRPr="00581B6C" w:rsidRDefault="009A4DCB" w:rsidP="00D932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A4DCB" w:rsidRPr="00581B6C" w:rsidRDefault="009A4DCB" w:rsidP="00D932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A4DCB" w:rsidRPr="00581B6C" w:rsidRDefault="009A4DCB" w:rsidP="00D932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A4DCB" w:rsidRPr="00581B6C" w:rsidRDefault="009A4DCB" w:rsidP="00D932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bookmarkStart w:id="0" w:name="_GoBack"/>
      <w:bookmarkEnd w:id="0"/>
    </w:p>
    <w:p w:rsidR="009A4DCB" w:rsidRPr="00581B6C" w:rsidRDefault="009A4DCB" w:rsidP="00D932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A4DCB" w:rsidRPr="00581B6C" w:rsidSect="006745E4">
      <w:pgSz w:w="11906" w:h="16838"/>
      <w:pgMar w:top="1134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DF2"/>
    <w:multiLevelType w:val="hybridMultilevel"/>
    <w:tmpl w:val="6A70D51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7C7BFD"/>
    <w:multiLevelType w:val="hybridMultilevel"/>
    <w:tmpl w:val="D30E67BA"/>
    <w:lvl w:ilvl="0" w:tplc="2AA666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42"/>
    <w:rsid w:val="000A681D"/>
    <w:rsid w:val="000D1D02"/>
    <w:rsid w:val="000E4261"/>
    <w:rsid w:val="00107C87"/>
    <w:rsid w:val="001B67E1"/>
    <w:rsid w:val="001B73C6"/>
    <w:rsid w:val="002453BF"/>
    <w:rsid w:val="0026390A"/>
    <w:rsid w:val="002A343F"/>
    <w:rsid w:val="00307C42"/>
    <w:rsid w:val="003C5E54"/>
    <w:rsid w:val="005254F8"/>
    <w:rsid w:val="00551A49"/>
    <w:rsid w:val="00581B6C"/>
    <w:rsid w:val="005F0D71"/>
    <w:rsid w:val="006745E4"/>
    <w:rsid w:val="00690DBB"/>
    <w:rsid w:val="006D0243"/>
    <w:rsid w:val="006D295C"/>
    <w:rsid w:val="007015F1"/>
    <w:rsid w:val="007B0799"/>
    <w:rsid w:val="007D5029"/>
    <w:rsid w:val="0086531C"/>
    <w:rsid w:val="00885D09"/>
    <w:rsid w:val="008D1485"/>
    <w:rsid w:val="0090513D"/>
    <w:rsid w:val="00924F9A"/>
    <w:rsid w:val="009610E8"/>
    <w:rsid w:val="009904A5"/>
    <w:rsid w:val="009A4DCB"/>
    <w:rsid w:val="00A53031"/>
    <w:rsid w:val="00AF45A0"/>
    <w:rsid w:val="00BB23E8"/>
    <w:rsid w:val="00C335DA"/>
    <w:rsid w:val="00D06D56"/>
    <w:rsid w:val="00D56032"/>
    <w:rsid w:val="00D93251"/>
    <w:rsid w:val="00DA6BE0"/>
    <w:rsid w:val="00DB687A"/>
    <w:rsid w:val="00E51376"/>
    <w:rsid w:val="00E52F07"/>
    <w:rsid w:val="00E56F79"/>
    <w:rsid w:val="00EC6C0C"/>
    <w:rsid w:val="00EE0488"/>
    <w:rsid w:val="00EE6371"/>
    <w:rsid w:val="00F46BC8"/>
    <w:rsid w:val="00F7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B678"/>
  <w15:docId w15:val="{FD3DE3A3-2F20-481B-9E74-E6B30414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02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bidi="en-US"/>
    </w:rPr>
  </w:style>
  <w:style w:type="character" w:styleId="a5">
    <w:name w:val="Strong"/>
    <w:basedOn w:val="a0"/>
    <w:uiPriority w:val="22"/>
    <w:qFormat/>
    <w:rsid w:val="006D0243"/>
    <w:rPr>
      <w:b/>
      <w:bCs/>
    </w:rPr>
  </w:style>
  <w:style w:type="character" w:customStyle="1" w:styleId="blk">
    <w:name w:val="blk"/>
    <w:basedOn w:val="a0"/>
    <w:rsid w:val="006D0243"/>
  </w:style>
  <w:style w:type="character" w:styleId="a6">
    <w:name w:val="Hyperlink"/>
    <w:basedOn w:val="a0"/>
    <w:uiPriority w:val="99"/>
    <w:unhideWhenUsed/>
    <w:rsid w:val="00DA6BE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51A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0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107C8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8">
    <w:name w:val="Body Text"/>
    <w:basedOn w:val="a"/>
    <w:link w:val="a9"/>
    <w:rsid w:val="007015F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rsid w:val="007015F1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Олеся Леонидовна</dc:creator>
  <cp:lastModifiedBy>Батраев Д.Р.</cp:lastModifiedBy>
  <cp:revision>39</cp:revision>
  <dcterms:created xsi:type="dcterms:W3CDTF">2021-03-15T07:40:00Z</dcterms:created>
  <dcterms:modified xsi:type="dcterms:W3CDTF">2022-04-06T12:25:00Z</dcterms:modified>
</cp:coreProperties>
</file>